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B0" w:rsidRPr="00AC22B0" w:rsidRDefault="00AC22B0" w:rsidP="00AC22B0">
      <w:pPr>
        <w:spacing w:after="0" w:line="240" w:lineRule="auto"/>
        <w:rPr>
          <w:rFonts w:ascii="Arial" w:eastAsia="Times New Roman" w:hAnsi="Arial" w:cs="Arial"/>
          <w:b/>
          <w:color w:val="000000"/>
          <w:sz w:val="20"/>
          <w:szCs w:val="20"/>
          <w:lang/>
        </w:rPr>
      </w:pPr>
      <w:r w:rsidRPr="00AC22B0">
        <w:rPr>
          <w:rFonts w:ascii="Arial" w:eastAsia="Times New Roman" w:hAnsi="Arial" w:cs="Arial"/>
          <w:b/>
          <w:color w:val="000000"/>
          <w:sz w:val="20"/>
          <w:szCs w:val="20"/>
          <w:lang/>
        </w:rPr>
        <w:t>NAVI PILLAY CALLS FOR MAJOR EFFORT TO HALT HUMAN RIGHTS ABUSES IN MALI</w:t>
      </w:r>
    </w:p>
    <w:p w:rsidR="00AC22B0" w:rsidRPr="00AC22B0" w:rsidRDefault="00AC22B0" w:rsidP="00AC22B0">
      <w:pPr>
        <w:spacing w:after="0" w:line="240" w:lineRule="auto"/>
        <w:rPr>
          <w:rFonts w:ascii="Arial" w:eastAsia="Times New Roman" w:hAnsi="Arial" w:cs="Arial"/>
          <w:b/>
          <w:color w:val="000000"/>
          <w:sz w:val="20"/>
          <w:szCs w:val="20"/>
          <w:lang/>
        </w:rPr>
      </w:pPr>
      <w:r w:rsidRPr="00AC22B0">
        <w:rPr>
          <w:rFonts w:ascii="Arial" w:eastAsia="Times New Roman" w:hAnsi="Arial" w:cs="Arial"/>
          <w:b/>
          <w:color w:val="000000"/>
          <w:sz w:val="20"/>
          <w:szCs w:val="20"/>
          <w:lang/>
        </w:rPr>
        <w:t>12 April 2012</w:t>
      </w:r>
    </w:p>
    <w:p w:rsidR="00AC22B0" w:rsidRPr="00AC22B0" w:rsidRDefault="00AC22B0" w:rsidP="00AC22B0">
      <w:pPr>
        <w:spacing w:before="100" w:beforeAutospacing="1" w:after="100" w:afterAutospacing="1" w:line="240" w:lineRule="auto"/>
        <w:rPr>
          <w:rFonts w:ascii="Arial" w:eastAsia="Times New Roman" w:hAnsi="Arial" w:cs="Arial"/>
          <w:color w:val="000000"/>
          <w:sz w:val="20"/>
          <w:szCs w:val="20"/>
          <w:lang/>
        </w:rPr>
      </w:pPr>
      <w:r w:rsidRPr="00AC22B0">
        <w:rPr>
          <w:rFonts w:ascii="Arial" w:eastAsia="Times New Roman" w:hAnsi="Arial" w:cs="Arial"/>
          <w:color w:val="000000"/>
          <w:sz w:val="20"/>
          <w:szCs w:val="20"/>
          <w:lang/>
        </w:rPr>
        <w:t xml:space="preserve">The United Nations High Commissioner for Human Rights </w:t>
      </w:r>
      <w:proofErr w:type="spellStart"/>
      <w:r w:rsidRPr="00AC22B0">
        <w:rPr>
          <w:rFonts w:ascii="Arial" w:eastAsia="Times New Roman" w:hAnsi="Arial" w:cs="Arial"/>
          <w:color w:val="000000"/>
          <w:sz w:val="20"/>
          <w:szCs w:val="20"/>
          <w:lang/>
        </w:rPr>
        <w:t>Navi</w:t>
      </w:r>
      <w:proofErr w:type="spellEnd"/>
      <w:r w:rsidRPr="00AC22B0">
        <w:rPr>
          <w:rFonts w:ascii="Arial" w:eastAsia="Times New Roman" w:hAnsi="Arial" w:cs="Arial"/>
          <w:color w:val="000000"/>
          <w:sz w:val="20"/>
          <w:szCs w:val="20"/>
          <w:lang/>
        </w:rPr>
        <w:t xml:space="preserve"> </w:t>
      </w:r>
      <w:proofErr w:type="spellStart"/>
      <w:r w:rsidRPr="00AC22B0">
        <w:rPr>
          <w:rFonts w:ascii="Arial" w:eastAsia="Times New Roman" w:hAnsi="Arial" w:cs="Arial"/>
          <w:color w:val="000000"/>
          <w:sz w:val="20"/>
          <w:szCs w:val="20"/>
          <w:lang/>
        </w:rPr>
        <w:t>Pillay</w:t>
      </w:r>
      <w:proofErr w:type="spellEnd"/>
      <w:r w:rsidRPr="00AC22B0">
        <w:rPr>
          <w:rFonts w:ascii="Arial" w:eastAsia="Times New Roman" w:hAnsi="Arial" w:cs="Arial"/>
          <w:color w:val="000000"/>
          <w:sz w:val="20"/>
          <w:szCs w:val="20"/>
          <w:lang/>
        </w:rPr>
        <w:t xml:space="preserve"> said on Thursday that she was alarmed by continuing reports of serious human rights violations against the population of Mali, especially in rebel-held northern areas, and called for urgent national and international action to bring an end to the political instability that has been fuelling the violence. </w:t>
      </w:r>
      <w:r w:rsidRPr="00AC22B0">
        <w:rPr>
          <w:rFonts w:ascii="Arial" w:eastAsia="Times New Roman" w:hAnsi="Arial" w:cs="Arial"/>
          <w:color w:val="000000"/>
          <w:sz w:val="20"/>
          <w:szCs w:val="20"/>
          <w:lang/>
        </w:rPr>
        <w:br/>
      </w:r>
      <w:r w:rsidRPr="00AC22B0">
        <w:rPr>
          <w:rFonts w:ascii="Arial" w:eastAsia="Times New Roman" w:hAnsi="Arial" w:cs="Arial"/>
          <w:color w:val="000000"/>
          <w:sz w:val="20"/>
          <w:szCs w:val="20"/>
          <w:lang/>
        </w:rPr>
        <w:br/>
        <w:t xml:space="preserve">“Reports from the north of the country suggest that civilians have been killed, robbed, raped and forced to flee,” Ms. </w:t>
      </w:r>
      <w:proofErr w:type="spellStart"/>
      <w:r w:rsidRPr="00AC22B0">
        <w:rPr>
          <w:rFonts w:ascii="Arial" w:eastAsia="Times New Roman" w:hAnsi="Arial" w:cs="Arial"/>
          <w:color w:val="000000"/>
          <w:sz w:val="20"/>
          <w:szCs w:val="20"/>
          <w:lang/>
        </w:rPr>
        <w:t>Pillay</w:t>
      </w:r>
      <w:proofErr w:type="spellEnd"/>
      <w:r w:rsidRPr="00AC22B0">
        <w:rPr>
          <w:rFonts w:ascii="Arial" w:eastAsia="Times New Roman" w:hAnsi="Arial" w:cs="Arial"/>
          <w:color w:val="000000"/>
          <w:sz w:val="20"/>
          <w:szCs w:val="20"/>
          <w:lang/>
        </w:rPr>
        <w:t xml:space="preserve"> said. “It is difficult at this point to be sure of the scale of the human rights violations taking place, but in addition to preying on individuals, a variety of different rebel groups have been accused of looting private and public property, including hospitals and health care facilities.” </w:t>
      </w:r>
      <w:r w:rsidRPr="00AC22B0">
        <w:rPr>
          <w:rFonts w:ascii="Arial" w:eastAsia="Times New Roman" w:hAnsi="Arial" w:cs="Arial"/>
          <w:color w:val="000000"/>
          <w:sz w:val="20"/>
          <w:szCs w:val="20"/>
          <w:lang/>
        </w:rPr>
        <w:br/>
      </w:r>
      <w:r w:rsidRPr="00AC22B0">
        <w:rPr>
          <w:rFonts w:ascii="Arial" w:eastAsia="Times New Roman" w:hAnsi="Arial" w:cs="Arial"/>
          <w:color w:val="000000"/>
          <w:sz w:val="20"/>
          <w:szCs w:val="20"/>
          <w:lang/>
        </w:rPr>
        <w:br/>
        <w:t xml:space="preserve">Ms. </w:t>
      </w:r>
      <w:proofErr w:type="spellStart"/>
      <w:r w:rsidRPr="00AC22B0">
        <w:rPr>
          <w:rFonts w:ascii="Arial" w:eastAsia="Times New Roman" w:hAnsi="Arial" w:cs="Arial"/>
          <w:color w:val="000000"/>
          <w:sz w:val="20"/>
          <w:szCs w:val="20"/>
          <w:lang/>
        </w:rPr>
        <w:t>Pillay</w:t>
      </w:r>
      <w:proofErr w:type="spellEnd"/>
      <w:r w:rsidRPr="00AC22B0">
        <w:rPr>
          <w:rFonts w:ascii="Arial" w:eastAsia="Times New Roman" w:hAnsi="Arial" w:cs="Arial"/>
          <w:color w:val="000000"/>
          <w:sz w:val="20"/>
          <w:szCs w:val="20"/>
          <w:lang/>
        </w:rPr>
        <w:t xml:space="preserve"> said she was concerned that the longer the instability </w:t>
      </w:r>
      <w:proofErr w:type="gramStart"/>
      <w:r w:rsidRPr="00AC22B0">
        <w:rPr>
          <w:rFonts w:ascii="Arial" w:eastAsia="Times New Roman" w:hAnsi="Arial" w:cs="Arial"/>
          <w:color w:val="000000"/>
          <w:sz w:val="20"/>
          <w:szCs w:val="20"/>
          <w:lang/>
        </w:rPr>
        <w:t>continued,</w:t>
      </w:r>
      <w:proofErr w:type="gramEnd"/>
      <w:r w:rsidRPr="00AC22B0">
        <w:rPr>
          <w:rFonts w:ascii="Arial" w:eastAsia="Times New Roman" w:hAnsi="Arial" w:cs="Arial"/>
          <w:color w:val="000000"/>
          <w:sz w:val="20"/>
          <w:szCs w:val="20"/>
          <w:lang/>
        </w:rPr>
        <w:t xml:space="preserve"> the more the human rights situation appeared to be deteriorating, with thousands of people already fleeing the northern region to seek refuge in </w:t>
      </w:r>
      <w:proofErr w:type="spellStart"/>
      <w:r w:rsidRPr="00AC22B0">
        <w:rPr>
          <w:rFonts w:ascii="Arial" w:eastAsia="Times New Roman" w:hAnsi="Arial" w:cs="Arial"/>
          <w:color w:val="000000"/>
          <w:sz w:val="20"/>
          <w:szCs w:val="20"/>
          <w:lang/>
        </w:rPr>
        <w:t>neighbouring</w:t>
      </w:r>
      <w:proofErr w:type="spellEnd"/>
      <w:r w:rsidRPr="00AC22B0">
        <w:rPr>
          <w:rFonts w:ascii="Arial" w:eastAsia="Times New Roman" w:hAnsi="Arial" w:cs="Arial"/>
          <w:color w:val="000000"/>
          <w:sz w:val="20"/>
          <w:szCs w:val="20"/>
          <w:lang/>
        </w:rPr>
        <w:t xml:space="preserve"> countries. </w:t>
      </w:r>
      <w:r w:rsidRPr="00AC22B0">
        <w:rPr>
          <w:rFonts w:ascii="Arial" w:eastAsia="Times New Roman" w:hAnsi="Arial" w:cs="Arial"/>
          <w:color w:val="000000"/>
          <w:sz w:val="20"/>
          <w:szCs w:val="20"/>
          <w:lang/>
        </w:rPr>
        <w:br/>
      </w:r>
      <w:r w:rsidRPr="00AC22B0">
        <w:rPr>
          <w:rFonts w:ascii="Arial" w:eastAsia="Times New Roman" w:hAnsi="Arial" w:cs="Arial"/>
          <w:color w:val="000000"/>
          <w:sz w:val="20"/>
          <w:szCs w:val="20"/>
          <w:lang/>
        </w:rPr>
        <w:br/>
        <w:t>“Reports also suggest that tensions between different ethnic groups are being stirred up, increasing the risk of sectarian violence,” the United Nations human rights chief said. “In addition it seems that unveiled women have allegedly received threats and intimidation, and there are allegations that non-Muslims in the northern part of the country may have been deliberately targeted and killed by extremist religious groups.”</w:t>
      </w:r>
      <w:r w:rsidRPr="00AC22B0">
        <w:rPr>
          <w:rFonts w:ascii="Arial" w:eastAsia="Times New Roman" w:hAnsi="Arial" w:cs="Arial"/>
          <w:color w:val="000000"/>
          <w:sz w:val="20"/>
          <w:szCs w:val="20"/>
          <w:lang/>
        </w:rPr>
        <w:br/>
      </w:r>
      <w:r w:rsidRPr="00AC22B0">
        <w:rPr>
          <w:rFonts w:ascii="Arial" w:eastAsia="Times New Roman" w:hAnsi="Arial" w:cs="Arial"/>
          <w:color w:val="000000"/>
          <w:sz w:val="20"/>
          <w:szCs w:val="20"/>
          <w:lang/>
        </w:rPr>
        <w:br/>
        <w:t xml:space="preserve">Ms. </w:t>
      </w:r>
      <w:proofErr w:type="spellStart"/>
      <w:r w:rsidRPr="00AC22B0">
        <w:rPr>
          <w:rFonts w:ascii="Arial" w:eastAsia="Times New Roman" w:hAnsi="Arial" w:cs="Arial"/>
          <w:color w:val="000000"/>
          <w:sz w:val="20"/>
          <w:szCs w:val="20"/>
          <w:lang/>
        </w:rPr>
        <w:t>Pillay</w:t>
      </w:r>
      <w:proofErr w:type="spellEnd"/>
      <w:r w:rsidRPr="00AC22B0">
        <w:rPr>
          <w:rFonts w:ascii="Arial" w:eastAsia="Times New Roman" w:hAnsi="Arial" w:cs="Arial"/>
          <w:color w:val="000000"/>
          <w:sz w:val="20"/>
          <w:szCs w:val="20"/>
          <w:lang/>
        </w:rPr>
        <w:t xml:space="preserve"> also said that human rights violations, including illegal arrests, poor conditions of detention and attempts to restrict the right to freedom of expression, have been reported in the capital Bamako in the wake of the military takeover on 22 March. </w:t>
      </w:r>
      <w:r w:rsidRPr="00AC22B0">
        <w:rPr>
          <w:rFonts w:ascii="Arial" w:eastAsia="Times New Roman" w:hAnsi="Arial" w:cs="Arial"/>
          <w:color w:val="000000"/>
          <w:sz w:val="20"/>
          <w:szCs w:val="20"/>
          <w:lang/>
        </w:rPr>
        <w:br/>
      </w:r>
      <w:r w:rsidRPr="00AC22B0">
        <w:rPr>
          <w:rFonts w:ascii="Arial" w:eastAsia="Times New Roman" w:hAnsi="Arial" w:cs="Arial"/>
          <w:color w:val="000000"/>
          <w:sz w:val="20"/>
          <w:szCs w:val="20"/>
          <w:lang/>
        </w:rPr>
        <w:br/>
        <w:t>The High Commissioner welcomed recent efforts to restore constitutional order, and in particular today’s planned hand-over of power by the military coup leaders to the National Assembly Speaker who has been designated interim President.</w:t>
      </w:r>
      <w:r w:rsidRPr="00AC22B0">
        <w:rPr>
          <w:rFonts w:ascii="Arial" w:eastAsia="Times New Roman" w:hAnsi="Arial" w:cs="Arial"/>
          <w:color w:val="000000"/>
          <w:sz w:val="20"/>
          <w:szCs w:val="20"/>
          <w:lang/>
        </w:rPr>
        <w:br/>
      </w:r>
      <w:r w:rsidRPr="00AC22B0">
        <w:rPr>
          <w:rFonts w:ascii="Arial" w:eastAsia="Times New Roman" w:hAnsi="Arial" w:cs="Arial"/>
          <w:color w:val="000000"/>
          <w:sz w:val="20"/>
          <w:szCs w:val="20"/>
          <w:lang/>
        </w:rPr>
        <w:br/>
        <w:t xml:space="preserve">The political situation nevertheless remains extremely tense and fragile, and the High Commissioner urged the coup leaders to </w:t>
      </w:r>
      <w:proofErr w:type="spellStart"/>
      <w:r w:rsidRPr="00AC22B0">
        <w:rPr>
          <w:rFonts w:ascii="Arial" w:eastAsia="Times New Roman" w:hAnsi="Arial" w:cs="Arial"/>
          <w:color w:val="000000"/>
          <w:sz w:val="20"/>
          <w:szCs w:val="20"/>
          <w:lang/>
        </w:rPr>
        <w:t>fulfil</w:t>
      </w:r>
      <w:proofErr w:type="spellEnd"/>
      <w:r w:rsidRPr="00AC22B0">
        <w:rPr>
          <w:rFonts w:ascii="Arial" w:eastAsia="Times New Roman" w:hAnsi="Arial" w:cs="Arial"/>
          <w:color w:val="000000"/>
          <w:sz w:val="20"/>
          <w:szCs w:val="20"/>
          <w:lang/>
        </w:rPr>
        <w:t xml:space="preserve"> their promise to step aside and called on all forces operating in Mali to respect international humanitarian and human rights law. </w:t>
      </w:r>
      <w:r w:rsidRPr="00AC22B0">
        <w:rPr>
          <w:rFonts w:ascii="Arial" w:eastAsia="Times New Roman" w:hAnsi="Arial" w:cs="Arial"/>
          <w:color w:val="000000"/>
          <w:sz w:val="20"/>
          <w:szCs w:val="20"/>
          <w:lang/>
        </w:rPr>
        <w:br/>
      </w:r>
      <w:r w:rsidRPr="00AC22B0">
        <w:rPr>
          <w:rFonts w:ascii="Arial" w:eastAsia="Times New Roman" w:hAnsi="Arial" w:cs="Arial"/>
          <w:color w:val="000000"/>
          <w:sz w:val="20"/>
          <w:szCs w:val="20"/>
          <w:lang/>
        </w:rPr>
        <w:br/>
        <w:t>She noted that acts of violence targeting civilians may constitute crimes under international law. “Individuals who commit these types of serious crimes must be held accountable. The International Criminal Court was established for the very purpose of investigating and prosecuting perpetrators of such crimes,” she said, noting that Mali is one of the 121 States that have ratified the Rome Statute.</w:t>
      </w:r>
      <w:r w:rsidRPr="00AC22B0">
        <w:rPr>
          <w:rFonts w:ascii="Arial" w:eastAsia="Times New Roman" w:hAnsi="Arial" w:cs="Arial"/>
          <w:color w:val="000000"/>
          <w:sz w:val="20"/>
          <w:szCs w:val="20"/>
          <w:lang/>
        </w:rPr>
        <w:br/>
      </w:r>
      <w:r w:rsidRPr="00AC22B0">
        <w:rPr>
          <w:rFonts w:ascii="Arial" w:eastAsia="Times New Roman" w:hAnsi="Arial" w:cs="Arial"/>
          <w:color w:val="000000"/>
          <w:sz w:val="20"/>
          <w:szCs w:val="20"/>
          <w:lang/>
        </w:rPr>
        <w:br/>
        <w:t xml:space="preserve">“The urgency of the situation in Mali is exacerbating an already extremely serious humanitarian crisis affecting the whole of the Sahel region, and the country may soon be plunged into a devastating food crisis with a risk of other shortages, including medical supplies, if the insurrections and insecurity persist,” Ms. </w:t>
      </w:r>
      <w:proofErr w:type="spellStart"/>
      <w:r w:rsidRPr="00AC22B0">
        <w:rPr>
          <w:rFonts w:ascii="Arial" w:eastAsia="Times New Roman" w:hAnsi="Arial" w:cs="Arial"/>
          <w:color w:val="000000"/>
          <w:sz w:val="20"/>
          <w:szCs w:val="20"/>
          <w:lang/>
        </w:rPr>
        <w:t>Pillay</w:t>
      </w:r>
      <w:proofErr w:type="spellEnd"/>
      <w:r w:rsidRPr="00AC22B0">
        <w:rPr>
          <w:rFonts w:ascii="Arial" w:eastAsia="Times New Roman" w:hAnsi="Arial" w:cs="Arial"/>
          <w:color w:val="000000"/>
          <w:sz w:val="20"/>
          <w:szCs w:val="20"/>
          <w:lang/>
        </w:rPr>
        <w:t xml:space="preserve"> said.</w:t>
      </w:r>
      <w:r w:rsidRPr="00AC22B0">
        <w:rPr>
          <w:rFonts w:ascii="Arial" w:eastAsia="Times New Roman" w:hAnsi="Arial" w:cs="Arial"/>
          <w:color w:val="000000"/>
          <w:sz w:val="20"/>
          <w:szCs w:val="20"/>
          <w:lang/>
        </w:rPr>
        <w:br/>
      </w:r>
      <w:r w:rsidRPr="00AC22B0">
        <w:rPr>
          <w:rFonts w:ascii="Arial" w:eastAsia="Times New Roman" w:hAnsi="Arial" w:cs="Arial"/>
          <w:color w:val="000000"/>
          <w:sz w:val="20"/>
          <w:szCs w:val="20"/>
          <w:lang/>
        </w:rPr>
        <w:br/>
        <w:t>The High Commissioner urged a concerted effort from all actors, including national, international and regional organizations, to enable Mali to arrest the unfolding human rights and humanitarian crisis.</w:t>
      </w:r>
      <w:r w:rsidRPr="00AC22B0">
        <w:rPr>
          <w:rFonts w:ascii="Arial" w:eastAsia="Times New Roman" w:hAnsi="Arial" w:cs="Arial"/>
          <w:color w:val="000000"/>
          <w:sz w:val="20"/>
          <w:szCs w:val="20"/>
          <w:lang/>
        </w:rPr>
        <w:br/>
      </w:r>
      <w:r w:rsidRPr="00AC22B0">
        <w:rPr>
          <w:rFonts w:ascii="Arial" w:eastAsia="Times New Roman" w:hAnsi="Arial" w:cs="Arial"/>
          <w:color w:val="000000"/>
          <w:sz w:val="20"/>
          <w:szCs w:val="20"/>
          <w:lang/>
        </w:rPr>
        <w:br/>
      </w:r>
      <w:r w:rsidRPr="00AC22B0">
        <w:rPr>
          <w:rFonts w:ascii="Arial" w:eastAsia="Times New Roman" w:hAnsi="Arial" w:cs="Arial"/>
          <w:i/>
          <w:iCs/>
          <w:color w:val="000000"/>
          <w:sz w:val="20"/>
          <w:szCs w:val="20"/>
          <w:lang/>
        </w:rPr>
        <w:t xml:space="preserve">OHCHR Country Page – Mali: </w:t>
      </w:r>
      <w:hyperlink r:id="rId5" w:history="1">
        <w:r w:rsidRPr="00AC22B0">
          <w:rPr>
            <w:rFonts w:ascii="Arial" w:eastAsia="Times New Roman" w:hAnsi="Arial" w:cs="Arial"/>
            <w:i/>
            <w:iCs/>
            <w:color w:val="0000FF"/>
            <w:sz w:val="20"/>
            <w:szCs w:val="20"/>
            <w:u w:val="single"/>
            <w:lang/>
          </w:rPr>
          <w:t>http://www.ohchr.org/en/countries/africaregion/pages/mlindex.aspx</w:t>
        </w:r>
      </w:hyperlink>
    </w:p>
    <w:p w:rsidR="0000536B" w:rsidRPr="00AC22B0" w:rsidRDefault="00AC22B0" w:rsidP="00AC22B0">
      <w:pPr>
        <w:spacing w:before="100" w:beforeAutospacing="1" w:after="100" w:afterAutospacing="1" w:line="240" w:lineRule="auto"/>
        <w:rPr>
          <w:rFonts w:ascii="Arial" w:eastAsia="Times New Roman" w:hAnsi="Arial" w:cs="Arial"/>
          <w:color w:val="000000"/>
          <w:sz w:val="20"/>
          <w:szCs w:val="20"/>
          <w:lang/>
        </w:rPr>
      </w:pPr>
      <w:r w:rsidRPr="00AC22B0">
        <w:rPr>
          <w:rFonts w:ascii="Arial" w:eastAsia="Times New Roman" w:hAnsi="Arial" w:cs="Arial"/>
          <w:i/>
          <w:iCs/>
          <w:color w:val="000000"/>
          <w:sz w:val="20"/>
          <w:szCs w:val="20"/>
          <w:lang/>
        </w:rPr>
        <w:t xml:space="preserve">In Geneva: UN Human Rights spokesperson Rupert Colville (+ 41 22 917 9767 or </w:t>
      </w:r>
      <w:r w:rsidRPr="00AC22B0">
        <w:rPr>
          <w:rFonts w:ascii="Arial" w:eastAsia="Times New Roman" w:hAnsi="Arial" w:cs="Arial"/>
          <w:i/>
          <w:iCs/>
          <w:color w:val="0000FF"/>
          <w:sz w:val="20"/>
          <w:szCs w:val="20"/>
          <w:u w:val="single"/>
          <w:lang/>
        </w:rPr>
        <w:t>rcolville@ohchr.org</w:t>
      </w:r>
      <w:r w:rsidRPr="00AC22B0">
        <w:rPr>
          <w:rFonts w:ascii="Arial" w:eastAsia="Times New Roman" w:hAnsi="Arial" w:cs="Arial"/>
          <w:i/>
          <w:iCs/>
          <w:color w:val="000000"/>
          <w:sz w:val="20"/>
          <w:szCs w:val="20"/>
          <w:lang/>
        </w:rPr>
        <w:t xml:space="preserve">) or press officers: </w:t>
      </w:r>
      <w:proofErr w:type="spellStart"/>
      <w:r w:rsidRPr="00AC22B0">
        <w:rPr>
          <w:rFonts w:ascii="Arial" w:eastAsia="Times New Roman" w:hAnsi="Arial" w:cs="Arial"/>
          <w:i/>
          <w:iCs/>
          <w:color w:val="000000"/>
          <w:sz w:val="20"/>
          <w:szCs w:val="20"/>
          <w:lang/>
        </w:rPr>
        <w:t>Ravina</w:t>
      </w:r>
      <w:proofErr w:type="spellEnd"/>
      <w:r w:rsidRPr="00AC22B0">
        <w:rPr>
          <w:rFonts w:ascii="Arial" w:eastAsia="Times New Roman" w:hAnsi="Arial" w:cs="Arial"/>
          <w:i/>
          <w:iCs/>
          <w:color w:val="000000"/>
          <w:sz w:val="20"/>
          <w:szCs w:val="20"/>
          <w:lang/>
        </w:rPr>
        <w:t xml:space="preserve"> </w:t>
      </w:r>
      <w:proofErr w:type="spellStart"/>
      <w:r w:rsidRPr="00AC22B0">
        <w:rPr>
          <w:rFonts w:ascii="Arial" w:eastAsia="Times New Roman" w:hAnsi="Arial" w:cs="Arial"/>
          <w:i/>
          <w:iCs/>
          <w:color w:val="000000"/>
          <w:sz w:val="20"/>
          <w:szCs w:val="20"/>
          <w:lang/>
        </w:rPr>
        <w:t>Shamdasani</w:t>
      </w:r>
      <w:proofErr w:type="spellEnd"/>
      <w:r w:rsidRPr="00AC22B0">
        <w:rPr>
          <w:rFonts w:ascii="Arial" w:eastAsia="Times New Roman" w:hAnsi="Arial" w:cs="Arial"/>
          <w:i/>
          <w:iCs/>
          <w:color w:val="000000"/>
          <w:sz w:val="20"/>
          <w:szCs w:val="20"/>
          <w:lang/>
        </w:rPr>
        <w:t xml:space="preserve"> (+ 41 22 917 9310 or </w:t>
      </w:r>
      <w:r w:rsidRPr="00AC22B0">
        <w:rPr>
          <w:rFonts w:ascii="Arial" w:eastAsia="Times New Roman" w:hAnsi="Arial" w:cs="Arial"/>
          <w:i/>
          <w:iCs/>
          <w:color w:val="0000FF"/>
          <w:sz w:val="20"/>
          <w:szCs w:val="20"/>
          <w:u w:val="single"/>
          <w:lang/>
        </w:rPr>
        <w:t>rshamdasani@ohchr.org</w:t>
      </w:r>
      <w:r w:rsidRPr="00AC22B0">
        <w:rPr>
          <w:rFonts w:ascii="Arial" w:eastAsia="Times New Roman" w:hAnsi="Arial" w:cs="Arial"/>
          <w:i/>
          <w:iCs/>
          <w:color w:val="000000"/>
          <w:sz w:val="20"/>
          <w:szCs w:val="20"/>
          <w:lang/>
        </w:rPr>
        <w:t xml:space="preserve">) or </w:t>
      </w:r>
      <w:proofErr w:type="spellStart"/>
      <w:r w:rsidRPr="00AC22B0">
        <w:rPr>
          <w:rFonts w:ascii="Arial" w:eastAsia="Times New Roman" w:hAnsi="Arial" w:cs="Arial"/>
          <w:i/>
          <w:iCs/>
          <w:color w:val="000000"/>
          <w:sz w:val="20"/>
          <w:szCs w:val="20"/>
          <w:lang/>
        </w:rPr>
        <w:t>Xabier</w:t>
      </w:r>
      <w:proofErr w:type="spellEnd"/>
      <w:r w:rsidRPr="00AC22B0">
        <w:rPr>
          <w:rFonts w:ascii="Arial" w:eastAsia="Times New Roman" w:hAnsi="Arial" w:cs="Arial"/>
          <w:i/>
          <w:iCs/>
          <w:color w:val="000000"/>
          <w:sz w:val="20"/>
          <w:szCs w:val="20"/>
          <w:lang/>
        </w:rPr>
        <w:t xml:space="preserve"> Celaya (+ 41 22 917 9383 or </w:t>
      </w:r>
      <w:r w:rsidRPr="00AC22B0">
        <w:rPr>
          <w:rFonts w:ascii="Arial" w:eastAsia="Times New Roman" w:hAnsi="Arial" w:cs="Arial"/>
          <w:i/>
          <w:iCs/>
          <w:color w:val="0000FF"/>
          <w:sz w:val="20"/>
          <w:szCs w:val="20"/>
          <w:u w:val="single"/>
          <w:lang/>
        </w:rPr>
        <w:t>xcelaya@ohchr.org</w:t>
      </w:r>
      <w:r w:rsidRPr="00AC22B0">
        <w:rPr>
          <w:rFonts w:ascii="Arial" w:eastAsia="Times New Roman" w:hAnsi="Arial" w:cs="Arial"/>
          <w:i/>
          <w:iCs/>
          <w:color w:val="000000"/>
          <w:sz w:val="20"/>
          <w:szCs w:val="20"/>
          <w:lang/>
        </w:rPr>
        <w:t>)</w:t>
      </w:r>
      <w:r w:rsidRPr="00AC22B0">
        <w:rPr>
          <w:rFonts w:ascii="Arial" w:eastAsia="Times New Roman" w:hAnsi="Arial" w:cs="Arial"/>
          <w:color w:val="000000"/>
          <w:sz w:val="20"/>
          <w:szCs w:val="20"/>
          <w:lang/>
        </w:rPr>
        <w:t xml:space="preserve"> </w:t>
      </w:r>
    </w:p>
    <w:sectPr w:rsidR="0000536B" w:rsidRPr="00AC22B0" w:rsidSect="00005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958EE"/>
    <w:multiLevelType w:val="multilevel"/>
    <w:tmpl w:val="D8FC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93914"/>
    <w:multiLevelType w:val="multilevel"/>
    <w:tmpl w:val="E12C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11067"/>
    <w:multiLevelType w:val="multilevel"/>
    <w:tmpl w:val="E98E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2B0"/>
    <w:rsid w:val="0000536B"/>
    <w:rsid w:val="005C2FBB"/>
    <w:rsid w:val="00AC2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6B"/>
  </w:style>
  <w:style w:type="paragraph" w:styleId="Heading3">
    <w:name w:val="heading 3"/>
    <w:basedOn w:val="Normal"/>
    <w:link w:val="Heading3Char"/>
    <w:uiPriority w:val="9"/>
    <w:qFormat/>
    <w:rsid w:val="00AC22B0"/>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2B0"/>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AC22B0"/>
    <w:rPr>
      <w:color w:val="0000FF"/>
      <w:u w:val="single"/>
    </w:rPr>
  </w:style>
  <w:style w:type="paragraph" w:styleId="NormalWeb">
    <w:name w:val="Normal (Web)"/>
    <w:basedOn w:val="Normal"/>
    <w:uiPriority w:val="99"/>
    <w:semiHidden/>
    <w:unhideWhenUsed/>
    <w:rsid w:val="00AC22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C22B0"/>
    <w:rPr>
      <w:b/>
      <w:bCs/>
    </w:rPr>
  </w:style>
</w:styles>
</file>

<file path=word/webSettings.xml><?xml version="1.0" encoding="utf-8"?>
<w:webSettings xmlns:r="http://schemas.openxmlformats.org/officeDocument/2006/relationships" xmlns:w="http://schemas.openxmlformats.org/wordprocessingml/2006/main">
  <w:divs>
    <w:div w:id="1129201983">
      <w:bodyDiv w:val="1"/>
      <w:marLeft w:val="0"/>
      <w:marRight w:val="0"/>
      <w:marTop w:val="0"/>
      <w:marBottom w:val="0"/>
      <w:divBdr>
        <w:top w:val="none" w:sz="0" w:space="0" w:color="auto"/>
        <w:left w:val="none" w:sz="0" w:space="0" w:color="auto"/>
        <w:bottom w:val="none" w:sz="0" w:space="0" w:color="auto"/>
        <w:right w:val="none" w:sz="0" w:space="0" w:color="auto"/>
      </w:divBdr>
      <w:divsChild>
        <w:div w:id="374164647">
          <w:marLeft w:val="0"/>
          <w:marRight w:val="0"/>
          <w:marTop w:val="0"/>
          <w:marBottom w:val="0"/>
          <w:divBdr>
            <w:top w:val="none" w:sz="0" w:space="0" w:color="auto"/>
            <w:left w:val="none" w:sz="0" w:space="0" w:color="auto"/>
            <w:bottom w:val="none" w:sz="0" w:space="0" w:color="auto"/>
            <w:right w:val="none" w:sz="0" w:space="0" w:color="auto"/>
          </w:divBdr>
          <w:divsChild>
            <w:div w:id="441189537">
              <w:marLeft w:val="0"/>
              <w:marRight w:val="0"/>
              <w:marTop w:val="0"/>
              <w:marBottom w:val="0"/>
              <w:divBdr>
                <w:top w:val="none" w:sz="0" w:space="0" w:color="auto"/>
                <w:left w:val="none" w:sz="0" w:space="0" w:color="auto"/>
                <w:bottom w:val="none" w:sz="0" w:space="0" w:color="auto"/>
                <w:right w:val="none" w:sz="0" w:space="0" w:color="auto"/>
              </w:divBdr>
              <w:divsChild>
                <w:div w:id="1712533563">
                  <w:marLeft w:val="0"/>
                  <w:marRight w:val="0"/>
                  <w:marTop w:val="0"/>
                  <w:marBottom w:val="0"/>
                  <w:divBdr>
                    <w:top w:val="none" w:sz="0" w:space="0" w:color="auto"/>
                    <w:left w:val="none" w:sz="0" w:space="0" w:color="auto"/>
                    <w:bottom w:val="none" w:sz="0" w:space="0" w:color="auto"/>
                    <w:right w:val="none" w:sz="0" w:space="0" w:color="auto"/>
                  </w:divBdr>
                  <w:divsChild>
                    <w:div w:id="898250578">
                      <w:marLeft w:val="0"/>
                      <w:marRight w:val="0"/>
                      <w:marTop w:val="0"/>
                      <w:marBottom w:val="0"/>
                      <w:divBdr>
                        <w:top w:val="none" w:sz="0" w:space="0" w:color="auto"/>
                        <w:left w:val="none" w:sz="0" w:space="0" w:color="auto"/>
                        <w:bottom w:val="none" w:sz="0" w:space="0" w:color="auto"/>
                        <w:right w:val="none" w:sz="0" w:space="0" w:color="auto"/>
                      </w:divBdr>
                      <w:divsChild>
                        <w:div w:id="1284388058">
                          <w:marLeft w:val="0"/>
                          <w:marRight w:val="0"/>
                          <w:marTop w:val="0"/>
                          <w:marBottom w:val="0"/>
                          <w:divBdr>
                            <w:top w:val="none" w:sz="0" w:space="0" w:color="auto"/>
                            <w:left w:val="none" w:sz="0" w:space="0" w:color="auto"/>
                            <w:bottom w:val="none" w:sz="0" w:space="0" w:color="auto"/>
                            <w:right w:val="none" w:sz="0" w:space="0" w:color="auto"/>
                          </w:divBdr>
                        </w:div>
                        <w:div w:id="514421490">
                          <w:marLeft w:val="0"/>
                          <w:marRight w:val="0"/>
                          <w:marTop w:val="0"/>
                          <w:marBottom w:val="0"/>
                          <w:divBdr>
                            <w:top w:val="none" w:sz="0" w:space="0" w:color="auto"/>
                            <w:left w:val="none" w:sz="0" w:space="0" w:color="auto"/>
                            <w:bottom w:val="none" w:sz="0" w:space="0" w:color="auto"/>
                            <w:right w:val="none" w:sz="0" w:space="0" w:color="auto"/>
                          </w:divBdr>
                        </w:div>
                        <w:div w:id="11712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367">
                  <w:marLeft w:val="0"/>
                  <w:marRight w:val="0"/>
                  <w:marTop w:val="0"/>
                  <w:marBottom w:val="0"/>
                  <w:divBdr>
                    <w:top w:val="none" w:sz="0" w:space="0" w:color="auto"/>
                    <w:left w:val="none" w:sz="0" w:space="0" w:color="auto"/>
                    <w:bottom w:val="none" w:sz="0" w:space="0" w:color="auto"/>
                    <w:right w:val="none" w:sz="0" w:space="0" w:color="auto"/>
                  </w:divBdr>
                  <w:divsChild>
                    <w:div w:id="1100876199">
                      <w:marLeft w:val="0"/>
                      <w:marRight w:val="0"/>
                      <w:marTop w:val="0"/>
                      <w:marBottom w:val="0"/>
                      <w:divBdr>
                        <w:top w:val="none" w:sz="0" w:space="0" w:color="auto"/>
                        <w:left w:val="none" w:sz="0" w:space="0" w:color="auto"/>
                        <w:bottom w:val="none" w:sz="0" w:space="0" w:color="auto"/>
                        <w:right w:val="none" w:sz="0" w:space="0" w:color="auto"/>
                      </w:divBdr>
                    </w:div>
                    <w:div w:id="1863585963">
                      <w:marLeft w:val="0"/>
                      <w:marRight w:val="0"/>
                      <w:marTop w:val="0"/>
                      <w:marBottom w:val="0"/>
                      <w:divBdr>
                        <w:top w:val="none" w:sz="0" w:space="0" w:color="auto"/>
                        <w:left w:val="none" w:sz="0" w:space="0" w:color="auto"/>
                        <w:bottom w:val="none" w:sz="0" w:space="0" w:color="auto"/>
                        <w:right w:val="none" w:sz="0" w:space="0" w:color="auto"/>
                      </w:divBdr>
                      <w:divsChild>
                        <w:div w:id="792821054">
                          <w:marLeft w:val="0"/>
                          <w:marRight w:val="0"/>
                          <w:marTop w:val="0"/>
                          <w:marBottom w:val="0"/>
                          <w:divBdr>
                            <w:top w:val="none" w:sz="0" w:space="0" w:color="auto"/>
                            <w:left w:val="none" w:sz="0" w:space="0" w:color="auto"/>
                            <w:bottom w:val="none" w:sz="0" w:space="0" w:color="auto"/>
                            <w:right w:val="none" w:sz="0" w:space="0" w:color="auto"/>
                          </w:divBdr>
                        </w:div>
                      </w:divsChild>
                    </w:div>
                    <w:div w:id="19425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chr.org/en/countries/africaregion/pages/ml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0</DocSecurity>
  <Lines>26</Lines>
  <Paragraphs>7</Paragraphs>
  <ScaleCrop>false</ScaleCrop>
  <Company>TWC</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dc:creator>
  <cp:lastModifiedBy>lab2</cp:lastModifiedBy>
  <cp:revision>2</cp:revision>
  <dcterms:created xsi:type="dcterms:W3CDTF">2012-04-12T12:42:00Z</dcterms:created>
  <dcterms:modified xsi:type="dcterms:W3CDTF">2012-04-12T13:00:00Z</dcterms:modified>
</cp:coreProperties>
</file>